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E8" w:rsidRPr="009A58E8" w:rsidRDefault="009A58E8" w:rsidP="009A58E8">
      <w:pPr>
        <w:spacing w:before="100" w:beforeAutospacing="1" w:after="300" w:line="390" w:lineRule="atLeast"/>
        <w:jc w:val="center"/>
        <w:outlineLvl w:val="1"/>
        <w:rPr>
          <w:rFonts w:ascii="Open Sans" w:eastAsia="Times New Roman" w:hAnsi="Open Sans" w:cs="Times New Roman"/>
          <w:b/>
          <w:bCs/>
          <w:color w:val="005EA5"/>
          <w:kern w:val="36"/>
          <w:sz w:val="32"/>
          <w:szCs w:val="32"/>
          <w:lang w:eastAsia="ru-RU"/>
        </w:rPr>
      </w:pPr>
      <w:r w:rsidRPr="009A58E8">
        <w:rPr>
          <w:rFonts w:ascii="Open Sans" w:eastAsia="Times New Roman" w:hAnsi="Open Sans" w:cs="Times New Roman"/>
          <w:b/>
          <w:bCs/>
          <w:color w:val="005EA5"/>
          <w:kern w:val="36"/>
          <w:sz w:val="32"/>
          <w:szCs w:val="32"/>
          <w:lang w:eastAsia="ru-RU"/>
        </w:rPr>
        <w:t>Приказ Минобрнауки России от 30.08.2013 N 1014 (ред. от 21.01.2019)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9A58E8" w:rsidRPr="009A58E8" w:rsidRDefault="009A58E8" w:rsidP="009A58E8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0" w:name="100002"/>
      <w:bookmarkEnd w:id="0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9A58E8" w:rsidRPr="009A58E8" w:rsidRDefault="009A58E8" w:rsidP="009A58E8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" w:name="100003"/>
      <w:bookmarkEnd w:id="1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ПРИКАЗ</w:t>
      </w:r>
    </w:p>
    <w:p w:rsidR="009A58E8" w:rsidRPr="009A58E8" w:rsidRDefault="009A58E8" w:rsidP="009A58E8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от 30 августа 2013 г. N 1014</w:t>
      </w:r>
      <w:bookmarkStart w:id="2" w:name="_GoBack"/>
      <w:bookmarkEnd w:id="2"/>
    </w:p>
    <w:p w:rsidR="009A58E8" w:rsidRPr="009A58E8" w:rsidRDefault="009A58E8" w:rsidP="009A58E8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" w:name="100004"/>
      <w:bookmarkEnd w:id="3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ОБ УТВЕРЖДЕНИИ ПОРЯДКА</w:t>
      </w:r>
    </w:p>
    <w:p w:rsidR="009A58E8" w:rsidRPr="009A58E8" w:rsidRDefault="009A58E8" w:rsidP="009A58E8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ОРГАНИЗАЦИИ И ОСУЩЕСТВЛЕНИЯ ОБРАЗОВАТЕЛЬНОЙ</w:t>
      </w:r>
    </w:p>
    <w:p w:rsidR="009A58E8" w:rsidRPr="009A58E8" w:rsidRDefault="009A58E8" w:rsidP="009A58E8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ДЕЯТЕЛЬНОСТИ ПО ОСНОВНЫМ ОБЩЕОБРАЗОВАТЕЛЬНЫМ</w:t>
      </w:r>
    </w:p>
    <w:p w:rsidR="009A58E8" w:rsidRPr="009A58E8" w:rsidRDefault="009A58E8" w:rsidP="009A58E8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ПРОГРАММАМ - ОБРАЗОВАТЕЛЬНЫМ ПРОГРАММАМ</w:t>
      </w:r>
    </w:p>
    <w:p w:rsidR="009A58E8" w:rsidRPr="009A58E8" w:rsidRDefault="009A58E8" w:rsidP="009A58E8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ДОШКОЛЬНОГО ОБРАЗОВАНИЯ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" w:name="100005"/>
      <w:bookmarkEnd w:id="4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В соответствии с </w:t>
      </w:r>
      <w:hyperlink r:id="rId4" w:anchor="100248" w:history="1">
        <w:r w:rsidRPr="009A58E8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частью 11 статьи 13</w:t>
        </w:r>
      </w:hyperlink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" w:name="100006"/>
      <w:bookmarkEnd w:id="5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1. Утвердить прилагаемый </w:t>
      </w:r>
      <w:hyperlink r:id="rId5" w:anchor="100011" w:history="1">
        <w:r w:rsidRPr="009A58E8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Порядок</w:t>
        </w:r>
      </w:hyperlink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" w:name="100007"/>
      <w:bookmarkEnd w:id="6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9A58E8" w:rsidRPr="009A58E8" w:rsidRDefault="009A58E8" w:rsidP="009A58E8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" w:name="100008"/>
      <w:bookmarkEnd w:id="7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Первый заместитель Министра</w:t>
      </w:r>
    </w:p>
    <w:p w:rsidR="009A58E8" w:rsidRPr="009A58E8" w:rsidRDefault="009A58E8" w:rsidP="009A58E8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Н.В.ТРЕТЬЯК</w:t>
      </w:r>
    </w:p>
    <w:p w:rsidR="009A58E8" w:rsidRPr="009A58E8" w:rsidRDefault="009A58E8" w:rsidP="009A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A58E8" w:rsidRPr="009A58E8" w:rsidRDefault="009A58E8" w:rsidP="009A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A58E8" w:rsidRPr="009A58E8" w:rsidRDefault="009A58E8" w:rsidP="009A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A58E8" w:rsidRPr="009A58E8" w:rsidRDefault="009A58E8" w:rsidP="009A58E8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" w:name="100009"/>
      <w:bookmarkEnd w:id="8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Приложение</w:t>
      </w:r>
    </w:p>
    <w:p w:rsidR="009A58E8" w:rsidRPr="009A58E8" w:rsidRDefault="009A58E8" w:rsidP="009A58E8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" w:name="100010"/>
      <w:bookmarkEnd w:id="9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Утвержден</w:t>
      </w:r>
    </w:p>
    <w:p w:rsidR="009A58E8" w:rsidRPr="009A58E8" w:rsidRDefault="009A58E8" w:rsidP="009A58E8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приказом Министерства образования</w:t>
      </w:r>
    </w:p>
    <w:p w:rsidR="009A58E8" w:rsidRPr="009A58E8" w:rsidRDefault="009A58E8" w:rsidP="009A58E8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и науки Российской Федерации</w:t>
      </w:r>
    </w:p>
    <w:p w:rsidR="009A58E8" w:rsidRPr="009A58E8" w:rsidRDefault="009A58E8" w:rsidP="009A58E8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от 30 августа 2013 г. N 1014</w:t>
      </w:r>
    </w:p>
    <w:p w:rsidR="009A58E8" w:rsidRPr="009A58E8" w:rsidRDefault="009A58E8" w:rsidP="009A58E8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" w:name="100011"/>
      <w:bookmarkEnd w:id="10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ПОРЯДОК</w:t>
      </w:r>
    </w:p>
    <w:p w:rsidR="009A58E8" w:rsidRPr="009A58E8" w:rsidRDefault="009A58E8" w:rsidP="009A58E8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ОРГАНИЗАЦИИ И ОСУЩЕСТВЛЕНИЯ ОБРАЗОВАТЕЛЬНОЙ</w:t>
      </w:r>
    </w:p>
    <w:p w:rsidR="009A58E8" w:rsidRPr="009A58E8" w:rsidRDefault="009A58E8" w:rsidP="009A58E8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ДЕЯТЕЛЬНОСТИ ПО ОСНОВНЫМ ОБЩЕОБРАЗОВАТЕЛЬНЫМ</w:t>
      </w:r>
    </w:p>
    <w:p w:rsidR="009A58E8" w:rsidRPr="009A58E8" w:rsidRDefault="009A58E8" w:rsidP="009A58E8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ПРОГРАММАМ - ОБРАЗОВАТЕЛЬНЫМ ПРОГРАММАМ</w:t>
      </w:r>
    </w:p>
    <w:p w:rsidR="009A58E8" w:rsidRPr="009A58E8" w:rsidRDefault="009A58E8" w:rsidP="009A58E8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ДОШКОЛЬНОГО ОБРАЗОВАНИЯ</w:t>
      </w:r>
    </w:p>
    <w:p w:rsidR="009A58E8" w:rsidRPr="009A58E8" w:rsidRDefault="009A58E8" w:rsidP="009A58E8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" w:name="100012"/>
      <w:bookmarkEnd w:id="11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I. Общие положения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2" w:name="100013"/>
      <w:bookmarkEnd w:id="12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" w:name="000001"/>
      <w:bookmarkStart w:id="14" w:name="100014"/>
      <w:bookmarkEnd w:id="13"/>
      <w:bookmarkEnd w:id="14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 включая индивидуальных предпринимателей (далее - образовательная организация).</w:t>
      </w:r>
    </w:p>
    <w:p w:rsidR="009A58E8" w:rsidRPr="009A58E8" w:rsidRDefault="009A58E8" w:rsidP="009A58E8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5" w:name="100015"/>
      <w:bookmarkEnd w:id="15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II. Организация и осуществление</w:t>
      </w:r>
    </w:p>
    <w:p w:rsidR="009A58E8" w:rsidRPr="009A58E8" w:rsidRDefault="009A58E8" w:rsidP="009A58E8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образовательной деятельности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6" w:name="100016"/>
      <w:bookmarkEnd w:id="16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7" w:name="000002"/>
      <w:bookmarkStart w:id="18" w:name="100017"/>
      <w:bookmarkStart w:id="19" w:name="100018"/>
      <w:bookmarkStart w:id="20" w:name="100019"/>
      <w:bookmarkStart w:id="21" w:name="100020"/>
      <w:bookmarkStart w:id="22" w:name="100021"/>
      <w:bookmarkStart w:id="23" w:name="100022"/>
      <w:bookmarkEnd w:id="17"/>
      <w:bookmarkEnd w:id="18"/>
      <w:bookmarkEnd w:id="19"/>
      <w:bookmarkEnd w:id="20"/>
      <w:bookmarkEnd w:id="21"/>
      <w:bookmarkEnd w:id="22"/>
      <w:bookmarkEnd w:id="23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4" w:name="000003"/>
      <w:bookmarkEnd w:id="24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5" w:name="000004"/>
      <w:bookmarkEnd w:id="25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 xml:space="preserve">&lt;1&gt; </w:t>
      </w:r>
      <w:hyperlink r:id="rId6" w:anchor="100871" w:history="1">
        <w:r w:rsidRPr="009A58E8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Часть 4 статьи 63</w:t>
        </w:r>
      </w:hyperlink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6" w:name="000005"/>
      <w:bookmarkEnd w:id="26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7" w:name="000006"/>
      <w:bookmarkEnd w:id="27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8" w:name="000007"/>
      <w:bookmarkEnd w:id="28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&lt;2&gt; </w:t>
      </w:r>
      <w:hyperlink r:id="rId7" w:anchor="100872" w:history="1">
        <w:r w:rsidRPr="009A58E8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Часть 5 статьи 63</w:t>
        </w:r>
      </w:hyperlink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9" w:name="100023"/>
      <w:bookmarkEnd w:id="29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&lt;3&gt;.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0" w:name="100024"/>
      <w:bookmarkEnd w:id="30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1" w:name="100025"/>
      <w:bookmarkEnd w:id="31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&lt;3&gt; </w:t>
      </w:r>
      <w:hyperlink r:id="rId8" w:anchor="100257" w:history="1">
        <w:r w:rsidRPr="009A58E8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Часть 1 статьи 15</w:t>
        </w:r>
      </w:hyperlink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2" w:name="100026"/>
      <w:bookmarkEnd w:id="32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3" w:name="100027"/>
      <w:bookmarkEnd w:id="33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4" w:name="100028"/>
      <w:bookmarkEnd w:id="34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5" w:name="100029"/>
      <w:bookmarkEnd w:id="35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6" w:name="100030"/>
      <w:bookmarkEnd w:id="36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7" w:name="100031"/>
      <w:bookmarkEnd w:id="37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&lt;4&gt;.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8" w:name="100032"/>
      <w:bookmarkEnd w:id="38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9" w:name="100033"/>
      <w:bookmarkEnd w:id="39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&lt;4&gt; </w:t>
      </w:r>
      <w:hyperlink r:id="rId9" w:anchor="100227" w:history="1">
        <w:r w:rsidRPr="009A58E8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Часть 6 статьи 12</w:t>
        </w:r>
      </w:hyperlink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Федерального закона от 29 декабря 2013 г. N 273-ФЗ "Об образовании в Российской Федерации" (Собрание законодательства Российской Федерации, 2012, N 53, ст. 7598, N 19, ст. 2326).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0" w:name="000008"/>
      <w:bookmarkStart w:id="41" w:name="100034"/>
      <w:bookmarkStart w:id="42" w:name="100035"/>
      <w:bookmarkStart w:id="43" w:name="100036"/>
      <w:bookmarkStart w:id="44" w:name="100037"/>
      <w:bookmarkEnd w:id="40"/>
      <w:bookmarkEnd w:id="41"/>
      <w:bookmarkEnd w:id="42"/>
      <w:bookmarkEnd w:id="43"/>
      <w:bookmarkEnd w:id="44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5" w:name="000009"/>
      <w:bookmarkEnd w:id="45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&lt;5&gt;.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6" w:name="000010"/>
      <w:bookmarkEnd w:id="46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7" w:name="000011"/>
      <w:bookmarkEnd w:id="47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&lt;5&gt; </w:t>
      </w:r>
      <w:hyperlink r:id="rId10" w:anchor="100254" w:history="1">
        <w:r w:rsidRPr="009A58E8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Часть 5 статьи 14</w:t>
        </w:r>
      </w:hyperlink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8" w:name="100038"/>
      <w:bookmarkEnd w:id="48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&lt;6&gt;.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9" w:name="100039"/>
      <w:bookmarkEnd w:id="49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0" w:name="100040"/>
      <w:bookmarkEnd w:id="50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&lt;6&gt; </w:t>
      </w:r>
      <w:hyperlink r:id="rId11" w:anchor="100875" w:history="1">
        <w:r w:rsidRPr="009A58E8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Часть 2 статьи 64</w:t>
        </w:r>
      </w:hyperlink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1" w:name="100041"/>
      <w:bookmarkEnd w:id="51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2" w:name="100042"/>
      <w:bookmarkEnd w:id="52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3" w:name="100043"/>
      <w:bookmarkEnd w:id="53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4" w:name="000012"/>
      <w:bookmarkStart w:id="55" w:name="100044"/>
      <w:bookmarkEnd w:id="54"/>
      <w:bookmarkEnd w:id="55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6" w:name="100045"/>
      <w:bookmarkEnd w:id="56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7" w:name="000013"/>
      <w:bookmarkStart w:id="58" w:name="100046"/>
      <w:bookmarkEnd w:id="57"/>
      <w:bookmarkEnd w:id="58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9" w:name="100047"/>
      <w:bookmarkEnd w:id="59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В образовательной организации могут быть организованы также: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0" w:name="100048"/>
      <w:bookmarkEnd w:id="60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1" w:name="000014"/>
      <w:bookmarkStart w:id="62" w:name="100049"/>
      <w:bookmarkEnd w:id="61"/>
      <w:bookmarkEnd w:id="62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3" w:name="000015"/>
      <w:bookmarkStart w:id="64" w:name="100050"/>
      <w:bookmarkEnd w:id="63"/>
      <w:bookmarkEnd w:id="64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5" w:name="100051"/>
      <w:bookmarkEnd w:id="65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6" w:name="000016"/>
      <w:bookmarkStart w:id="67" w:name="100052"/>
      <w:bookmarkEnd w:id="66"/>
      <w:bookmarkEnd w:id="67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кратковременного пребывания (до 5 часов </w:t>
      </w:r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8" w:name="000017"/>
      <w:bookmarkEnd w:id="68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9" w:name="100053"/>
      <w:bookmarkEnd w:id="69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&lt;7&gt;.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0" w:name="100054"/>
      <w:bookmarkEnd w:id="70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1" w:name="100055"/>
      <w:bookmarkEnd w:id="71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&lt;7&gt; </w:t>
      </w:r>
      <w:hyperlink r:id="rId12" w:anchor="100876" w:history="1">
        <w:r w:rsidRPr="009A58E8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Часть 3 статьи 64</w:t>
        </w:r>
      </w:hyperlink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A58E8" w:rsidRPr="009A58E8" w:rsidRDefault="009A58E8" w:rsidP="009A58E8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2" w:name="100056"/>
      <w:bookmarkEnd w:id="72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III. Особенности организации образовательной деятельности</w:t>
      </w:r>
    </w:p>
    <w:p w:rsidR="009A58E8" w:rsidRPr="009A58E8" w:rsidRDefault="009A58E8" w:rsidP="009A58E8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для лиц с ограниченными возможностями здоровья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3" w:name="000018"/>
      <w:bookmarkStart w:id="74" w:name="100057"/>
      <w:bookmarkStart w:id="75" w:name="100058"/>
      <w:bookmarkStart w:id="76" w:name="100059"/>
      <w:bookmarkEnd w:id="73"/>
      <w:bookmarkEnd w:id="74"/>
      <w:bookmarkEnd w:id="75"/>
      <w:bookmarkEnd w:id="76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абилитации</w:t>
      </w:r>
      <w:proofErr w:type="spellEnd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ребенка-инвалида.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7" w:name="000019"/>
      <w:bookmarkEnd w:id="77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&lt;8&gt;.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8" w:name="000020"/>
      <w:bookmarkEnd w:id="78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9" w:name="000021"/>
      <w:bookmarkEnd w:id="79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&lt;8&gt; </w:t>
      </w:r>
      <w:hyperlink r:id="rId13" w:anchor="100067" w:history="1">
        <w:r w:rsidRPr="009A58E8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Пункт 21</w:t>
        </w:r>
      </w:hyperlink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приказа Минобрнауки России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0" w:name="100060"/>
      <w:bookmarkEnd w:id="80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&lt;9&gt;.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1" w:name="100061"/>
      <w:bookmarkEnd w:id="81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--------------------------------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2" w:name="100062"/>
      <w:bookmarkEnd w:id="82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&lt;9&gt; </w:t>
      </w:r>
      <w:hyperlink r:id="rId14" w:anchor="101047" w:history="1">
        <w:r w:rsidRPr="009A58E8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Часть 10 статьи 79</w:t>
        </w:r>
      </w:hyperlink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3" w:name="100063"/>
      <w:bookmarkEnd w:id="83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&lt;10&gt;.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4" w:name="100064"/>
      <w:bookmarkEnd w:id="84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5" w:name="100065"/>
      <w:bookmarkEnd w:id="85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&lt;10&gt; </w:t>
      </w:r>
      <w:hyperlink r:id="rId15" w:anchor="101040" w:history="1">
        <w:r w:rsidRPr="009A58E8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Часть 3 статьи 79</w:t>
        </w:r>
      </w:hyperlink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Федерального закона от 29 декабря 2012 г. N 273-ФЗ "Об образовании Российской Федерации" (Собрание законодательства Российской Федерации, 2012, N 53, ст. 7598; 2013, N 19, ст. 2326).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6" w:name="100066"/>
      <w:bookmarkEnd w:id="86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7" w:name="100067"/>
      <w:bookmarkEnd w:id="87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1) для детей с ограниченными возможностями здоровья по зрению: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8" w:name="100068"/>
      <w:bookmarkEnd w:id="88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присутствие ассистента, оказывающего ребенку необходимую помощь;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9" w:name="100069"/>
      <w:bookmarkEnd w:id="89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обеспечение выпуска альтернативных форматов печатных материалов (крупный шрифт) или аудиофайлы;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0" w:name="100070"/>
      <w:bookmarkEnd w:id="90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2) для детей с ограниченными возможностями здоровья по слуху: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1" w:name="100071"/>
      <w:bookmarkEnd w:id="91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обеспечение надлежащими звуковыми средствами воспроизведения информации;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2" w:name="100072"/>
      <w:bookmarkEnd w:id="92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3" w:name="100073"/>
      <w:bookmarkEnd w:id="93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&lt;11&gt;.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4" w:name="100074"/>
      <w:bookmarkEnd w:id="94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5" w:name="100075"/>
      <w:bookmarkEnd w:id="95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&lt;11&gt; </w:t>
      </w:r>
      <w:hyperlink r:id="rId16" w:anchor="101041" w:history="1">
        <w:r w:rsidRPr="009A58E8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Часть 4 статьи 79</w:t>
        </w:r>
      </w:hyperlink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6" w:name="000022"/>
      <w:bookmarkStart w:id="97" w:name="100076"/>
      <w:bookmarkEnd w:id="96"/>
      <w:bookmarkEnd w:id="97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Количество детей в группах компенсирующей направленности не должно превышать: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8" w:name="000023"/>
      <w:bookmarkEnd w:id="98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для детей с тяжелыми нарушениями речи - 6 детей в возрасте до 3 лет и 10 детей в возрасте старше 3 лет;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9" w:name="000024"/>
      <w:bookmarkEnd w:id="99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для детей с фонетико-фонематическими нарушениями речи - 12 детей в возрасте старше 3 лет;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0" w:name="000025"/>
      <w:bookmarkEnd w:id="100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для глухих детей - 6 детей для обеих возрастных групп;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1" w:name="000026"/>
      <w:bookmarkEnd w:id="101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для слабослышащих детей - 6 детей в возрасте до 3 лет и 8 детей в возрасте старше 3 лет;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2" w:name="000027"/>
      <w:bookmarkEnd w:id="102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для слепых детей - 6 детей для обеих возрастных групп;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3" w:name="000028"/>
      <w:bookmarkEnd w:id="103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для слабовидящих детей - 6 детей в возрасте до 3 лет и 10 детей в возрасте старше 3 лет;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4" w:name="000029"/>
      <w:bookmarkEnd w:id="104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для детей с </w:t>
      </w:r>
      <w:proofErr w:type="spellStart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амблиопией</w:t>
      </w:r>
      <w:proofErr w:type="spellEnd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, косоглазием - 6 детей в возрасте до 3 лет и 10 детей в возрасте старше 3 лет;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5" w:name="000030"/>
      <w:bookmarkEnd w:id="105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6" w:name="000031"/>
      <w:bookmarkEnd w:id="106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для детей с задержкой </w:t>
      </w:r>
      <w:proofErr w:type="spellStart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психоречевого</w:t>
      </w:r>
      <w:proofErr w:type="spellEnd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развития - 6 детей в возрасте до 3 лет;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7" w:name="000032"/>
      <w:bookmarkEnd w:id="107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для детей с задержкой психического развития - 10 детей в возрасте старше 3 лет;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8" w:name="000033"/>
      <w:bookmarkEnd w:id="108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для детей с умственной отсталостью легкой степени - 10 детей в возрасте старше 3 лет;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9" w:name="000034"/>
      <w:bookmarkEnd w:id="109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для детей с умственной отсталостью умеренной, тяжелой степени - 8 детей в возрасте старше 3 лет;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0" w:name="000035"/>
      <w:bookmarkEnd w:id="110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для детей с расстройствами аутистического спектра - 5 детей для обеих возрастных групп;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1" w:name="000036"/>
      <w:bookmarkEnd w:id="111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2" w:name="000037"/>
      <w:bookmarkEnd w:id="112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Количество детей в группах комбинированной направленности не должно превышать: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3" w:name="000038"/>
      <w:bookmarkEnd w:id="113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а) в возрасте до 3 лет - не более 10 детей, в том числе не более 3 детей с ограниченными возможностями здоровья;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4" w:name="000039"/>
      <w:bookmarkEnd w:id="114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б) в возрасте старше 3 лет: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5" w:name="000040"/>
      <w:bookmarkEnd w:id="115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6" w:name="000041"/>
      <w:bookmarkEnd w:id="116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не более 15 детей, в том числе не более 4 слабовидящих и (или) детей с </w:t>
      </w:r>
      <w:proofErr w:type="spellStart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амблиопией</w:t>
      </w:r>
      <w:proofErr w:type="spellEnd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7" w:name="000042"/>
      <w:bookmarkEnd w:id="117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не более 17 детей, в том числе не более 5 детей с задержкой психического развития, для детей с фонетико-фонематическими нарушениями речи.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8" w:name="000043"/>
      <w:bookmarkEnd w:id="118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9" w:name="000044"/>
      <w:bookmarkEnd w:id="119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20" w:name="000045"/>
      <w:bookmarkStart w:id="121" w:name="100077"/>
      <w:bookmarkStart w:id="122" w:name="100078"/>
      <w:bookmarkStart w:id="123" w:name="100079"/>
      <w:bookmarkEnd w:id="120"/>
      <w:bookmarkEnd w:id="121"/>
      <w:bookmarkEnd w:id="122"/>
      <w:bookmarkEnd w:id="123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специалистов: учитель-дефектолог (</w:t>
      </w:r>
      <w:proofErr w:type="spellStart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олигофренопедагог</w:t>
      </w:r>
      <w:proofErr w:type="spellEnd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, сурдопедагог, тифлопедагог), учитель-логопед, педагог-психолог, </w:t>
      </w:r>
      <w:proofErr w:type="spellStart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тьютор</w:t>
      </w:r>
      <w:proofErr w:type="spellEnd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, ассистент (помощник) на каждую группу: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24" w:name="000046"/>
      <w:bookmarkEnd w:id="124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детей с нарушениями слуха (глухих, слабослышащих, позднооглохших) - не менее 1 штатной единицы учителя-дефектолога (сурдопедагога), не менее 0,5 штатной единицы педагога-психолога;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25" w:name="000047"/>
      <w:bookmarkEnd w:id="125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детей с нарушениями зрения (слепых, слабовидящих, с </w:t>
      </w:r>
      <w:proofErr w:type="spellStart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амблиопией</w:t>
      </w:r>
      <w:proofErr w:type="spellEnd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26" w:name="000048"/>
      <w:bookmarkEnd w:id="126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27" w:name="000049"/>
      <w:bookmarkEnd w:id="127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28" w:name="000050"/>
      <w:bookmarkEnd w:id="128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для детей с расстройствами аутистического спектра - не менее 0,5 штатной единицы учителя-дефектолога (</w:t>
      </w:r>
      <w:proofErr w:type="spellStart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олигофренопедагогога</w:t>
      </w:r>
      <w:proofErr w:type="spellEnd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) и/или педагога-психолога, не менее 0,5 штатной единицы учителя-логопеда;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29" w:name="000051"/>
      <w:bookmarkEnd w:id="129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для детей с задержкой психического развития - не менее 1 штатной единицы учителя-дефектолога (</w:t>
      </w:r>
      <w:proofErr w:type="spellStart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олигофренопедагога</w:t>
      </w:r>
      <w:proofErr w:type="spellEnd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) и/или педагога-психолога, не менее 0,5 штатной единицы учителя-логопеда;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0" w:name="000052"/>
      <w:bookmarkEnd w:id="130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для детей с умственной отсталостью - не менее 1 штатной единицы учителя-дефектолога (</w:t>
      </w:r>
      <w:proofErr w:type="spellStart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олигофренопедагога</w:t>
      </w:r>
      <w:proofErr w:type="spellEnd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), не менее 0,5 штатной единицы учителя-логопеда и не менее 1 штатной единицы педагога-психолога;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1" w:name="000053"/>
      <w:bookmarkEnd w:id="131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2" w:name="000054"/>
      <w:bookmarkEnd w:id="132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На каждую группу компенсирующей направленности для детей с нарушениями зрения (слепых) или расстройствами аутистического спектра, или умственной отсталостью (умеренной и тяжелой степени) - не менее 1 штатной единицы </w:t>
      </w:r>
      <w:proofErr w:type="spellStart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тьютора</w:t>
      </w:r>
      <w:proofErr w:type="spellEnd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3" w:name="000055"/>
      <w:bookmarkEnd w:id="133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специалистов: учитель-дефектолог (</w:t>
      </w:r>
      <w:proofErr w:type="spellStart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олигофренопедагог</w:t>
      </w:r>
      <w:proofErr w:type="spellEnd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, сурдопедагог, тифлопедагог), учитель-логопед, педагог-психолог, </w:t>
      </w:r>
      <w:proofErr w:type="spellStart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тьютор</w:t>
      </w:r>
      <w:proofErr w:type="spellEnd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, ассистент (помощник) из расчета 1 штатная единица: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4" w:name="000056"/>
      <w:bookmarkEnd w:id="134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учителя-дефектолога (сурдопедагога, тифлопедагога, </w:t>
      </w:r>
      <w:proofErr w:type="spellStart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олигофренопедагога</w:t>
      </w:r>
      <w:proofErr w:type="spellEnd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) на каждые 5 - 12 обучающихся с ограниченными возможностями здоровья;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5" w:name="000057"/>
      <w:bookmarkEnd w:id="135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учителя-логопеда на каждые 5 - 12 обучающихся с ограниченными возможностями здоровья;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6" w:name="000058"/>
      <w:bookmarkEnd w:id="136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педагога-психолога на каждые 20 обучающихся с ограниченными возможностями здоровья;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7" w:name="000059"/>
      <w:bookmarkEnd w:id="137"/>
      <w:proofErr w:type="spellStart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тьютора</w:t>
      </w:r>
      <w:proofErr w:type="spellEnd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на каждые 1 - 5 обучающихся с ограниченными возможностями здоровья;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8" w:name="000060"/>
      <w:bookmarkEnd w:id="138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ассистента (помощника) на каждые 1 - 5 обучающихся с ограниченными возможностями здоровья.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9" w:name="000063"/>
      <w:bookmarkStart w:id="140" w:name="100080"/>
      <w:bookmarkEnd w:id="139"/>
      <w:bookmarkEnd w:id="140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</w:t>
      </w:r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&lt;12&gt;.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41" w:name="100081"/>
      <w:bookmarkEnd w:id="141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42" w:name="000061"/>
      <w:bookmarkStart w:id="143" w:name="100082"/>
      <w:bookmarkEnd w:id="142"/>
      <w:bookmarkEnd w:id="143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&lt;12&gt; </w:t>
      </w:r>
      <w:hyperlink r:id="rId17" w:anchor="100586" w:history="1">
        <w:r w:rsidRPr="009A58E8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Часть 5 статьи 41</w:t>
        </w:r>
      </w:hyperlink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44" w:name="000064"/>
      <w:bookmarkStart w:id="145" w:name="100083"/>
      <w:bookmarkEnd w:id="144"/>
      <w:bookmarkEnd w:id="145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Порядок регламентации и оформления отношений государственной и </w:t>
      </w:r>
      <w:proofErr w:type="gramStart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муниципальной образовательной организации</w:t>
      </w:r>
      <w:proofErr w:type="gramEnd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&lt;13&gt;.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46" w:name="100084"/>
      <w:bookmarkEnd w:id="146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>--------------------------------</w:t>
      </w:r>
    </w:p>
    <w:p w:rsidR="009A58E8" w:rsidRPr="009A58E8" w:rsidRDefault="009A58E8" w:rsidP="009A58E8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47" w:name="000062"/>
      <w:bookmarkStart w:id="148" w:name="100085"/>
      <w:bookmarkEnd w:id="147"/>
      <w:bookmarkEnd w:id="148"/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&lt;13&gt; </w:t>
      </w:r>
      <w:hyperlink r:id="rId18" w:anchor="100587" w:history="1">
        <w:r w:rsidRPr="009A58E8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Часть 6 статьи 41</w:t>
        </w:r>
      </w:hyperlink>
      <w:r w:rsidRPr="009A58E8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A58E8" w:rsidRPr="009A58E8" w:rsidRDefault="009A58E8" w:rsidP="009A58E8">
      <w:pPr>
        <w:spacing w:line="330" w:lineRule="atLeast"/>
        <w:rPr>
          <w:rFonts w:ascii="Open Sans" w:eastAsia="Times New Roman" w:hAnsi="Open Sans" w:cs="Times New Roman"/>
          <w:sz w:val="23"/>
          <w:szCs w:val="23"/>
          <w:lang w:eastAsia="ru-RU"/>
        </w:rPr>
      </w:pPr>
    </w:p>
    <w:p w:rsidR="00713457" w:rsidRDefault="00713457"/>
    <w:sectPr w:rsidR="0071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D3"/>
    <w:rsid w:val="006C7DD3"/>
    <w:rsid w:val="00713457"/>
    <w:rsid w:val="009A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7DEB9-5B9B-49B3-A976-AC6F7B54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8E8"/>
    <w:rPr>
      <w:color w:val="005EA5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5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58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1">
    <w:name w:val="pcenter1"/>
    <w:basedOn w:val="a"/>
    <w:rsid w:val="009A58E8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9A58E8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1">
    <w:name w:val="pright1"/>
    <w:basedOn w:val="a"/>
    <w:rsid w:val="009A58E8"/>
    <w:pPr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4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6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2/statja-15/" TargetMode="External"/><Relationship Id="rId13" Type="http://schemas.openxmlformats.org/officeDocument/2006/relationships/hyperlink" Target="http://legalacts.ru/doc/prikaz-minobrnauki-rossii-ot-20092013-n-1082/" TargetMode="External"/><Relationship Id="rId18" Type="http://schemas.openxmlformats.org/officeDocument/2006/relationships/hyperlink" Target="http://legalacts.ru/doc/273_FZ-ob-obrazovanii/glava-4/statja-4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273_FZ-ob-obrazovanii/glava-7/statja-63/" TargetMode="External"/><Relationship Id="rId12" Type="http://schemas.openxmlformats.org/officeDocument/2006/relationships/hyperlink" Target="http://legalacts.ru/doc/273_FZ-ob-obrazovanii/glava-7/statja-64/" TargetMode="External"/><Relationship Id="rId17" Type="http://schemas.openxmlformats.org/officeDocument/2006/relationships/hyperlink" Target="http://legalacts.ru/doc/273_FZ-ob-obrazovanii/glava-4/statja-4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273_FZ-ob-obrazovanii/glava-11/statja-79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galacts.ru/doc/273_FZ-ob-obrazovanii/glava-7/statja-63/" TargetMode="External"/><Relationship Id="rId11" Type="http://schemas.openxmlformats.org/officeDocument/2006/relationships/hyperlink" Target="http://legalacts.ru/doc/273_FZ-ob-obrazovanii/glava-7/statja-64/" TargetMode="External"/><Relationship Id="rId5" Type="http://schemas.openxmlformats.org/officeDocument/2006/relationships/hyperlink" Target="http://legalacts.ru/doc/prikaz-minobrnauki-rossii-ot-30082013-n-1014/" TargetMode="External"/><Relationship Id="rId15" Type="http://schemas.openxmlformats.org/officeDocument/2006/relationships/hyperlink" Target="http://legalacts.ru/doc/273_FZ-ob-obrazovanii/glava-11/statja-79/" TargetMode="External"/><Relationship Id="rId10" Type="http://schemas.openxmlformats.org/officeDocument/2006/relationships/hyperlink" Target="http://legalacts.ru/doc/273_FZ-ob-obrazovanii/glava-2/statja-14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egalacts.ru/doc/273_FZ-ob-obrazovanii/glava-2/statja-13/" TargetMode="External"/><Relationship Id="rId9" Type="http://schemas.openxmlformats.org/officeDocument/2006/relationships/hyperlink" Target="http://legalacts.ru/doc/273_FZ-ob-obrazovanii/glava-2/statja-12/" TargetMode="External"/><Relationship Id="rId14" Type="http://schemas.openxmlformats.org/officeDocument/2006/relationships/hyperlink" Target="http://legalacts.ru/doc/273_FZ-ob-obrazovanii/glava-11/statja-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3564</Words>
  <Characters>20320</Characters>
  <Application>Microsoft Office Word</Application>
  <DocSecurity>0</DocSecurity>
  <Lines>169</Lines>
  <Paragraphs>47</Paragraphs>
  <ScaleCrop>false</ScaleCrop>
  <Company/>
  <LinksUpToDate>false</LinksUpToDate>
  <CharactersWithSpaces>23837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2019-04-23T11:13:00Z</dcterms:created>
  <dcterms:modified xsi:type="dcterms:W3CDTF">2019-04-23T11:14:00Z</dcterms:modified>
</cp:coreProperties>
</file>