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86" w:rsidRPr="00AE7DDB" w:rsidRDefault="00AE7DDB" w:rsidP="00C616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ПЛАН-КОНСПЕКТ НЕПОСРЕДСТВЕННО ОБРАЗОВАТЕЛЬНОЙ ДЕЯТЕЛЬНОСТИ </w:t>
      </w:r>
    </w:p>
    <w:p w:rsidR="00771503" w:rsidRPr="00AE7DDB" w:rsidRDefault="00AE7DDB" w:rsidP="00C616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>С ДЕТЬМИ СРЕДНЕЙ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1686" w:rsidRPr="00AE7DDB" w:rsidRDefault="00C61686" w:rsidP="00C616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E7DDB" w:rsidRPr="00AE7DDB">
        <w:rPr>
          <w:rFonts w:ascii="Times New Roman" w:hAnsi="Times New Roman" w:cs="Times New Roman"/>
          <w:sz w:val="24"/>
          <w:szCs w:val="24"/>
        </w:rPr>
        <w:t>ЧТО ТАКОЕ ДОБРОТА – ЭТО СЕРДЦА ВЫСОТА.</w:t>
      </w:r>
    </w:p>
    <w:p w:rsidR="00C61686" w:rsidRPr="00AE7DDB" w:rsidRDefault="00C61686" w:rsidP="00C61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</w:t>
      </w:r>
      <w:proofErr w:type="gramStart"/>
      <w:r w:rsidRPr="00AE7DDB">
        <w:rPr>
          <w:rFonts w:ascii="Times New Roman" w:hAnsi="Times New Roman" w:cs="Times New Roman"/>
          <w:sz w:val="24"/>
          <w:szCs w:val="24"/>
        </w:rPr>
        <w:t>«Коммуникация», «Познание», «Художественное творчество», «Социализация», «Физическая культура»</w:t>
      </w:r>
      <w:r w:rsidR="00C25F0C" w:rsidRPr="00AE7DDB">
        <w:rPr>
          <w:rFonts w:ascii="Times New Roman" w:hAnsi="Times New Roman" w:cs="Times New Roman"/>
          <w:sz w:val="24"/>
          <w:szCs w:val="24"/>
        </w:rPr>
        <w:t xml:space="preserve">, «Безопасность», </w:t>
      </w:r>
      <w:bookmarkStart w:id="0" w:name="_GoBack"/>
      <w:bookmarkEnd w:id="0"/>
      <w:r w:rsidR="00C25F0C" w:rsidRPr="00AE7DDB">
        <w:rPr>
          <w:rFonts w:ascii="Times New Roman" w:hAnsi="Times New Roman" w:cs="Times New Roman"/>
          <w:sz w:val="24"/>
          <w:szCs w:val="24"/>
        </w:rPr>
        <w:t>«Здоровье», «Труд», «Чтение художественной литературы»</w:t>
      </w:r>
      <w:r w:rsidRPr="00AE7D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1686" w:rsidRPr="00AE7DDB" w:rsidRDefault="00C61686" w:rsidP="00C61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>Задачи:</w:t>
      </w:r>
    </w:p>
    <w:p w:rsidR="00C61686" w:rsidRPr="00AE7DDB" w:rsidRDefault="00C61686" w:rsidP="00C616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 </w:t>
      </w:r>
      <w:r w:rsidR="00C25F0C" w:rsidRPr="00AE7DDB">
        <w:rPr>
          <w:rFonts w:ascii="Times New Roman" w:hAnsi="Times New Roman" w:cs="Times New Roman"/>
          <w:sz w:val="24"/>
          <w:szCs w:val="24"/>
        </w:rPr>
        <w:t>Познакомить с понятиями «доброта», «здоровье», «болезнь» («Здоровье»)</w:t>
      </w:r>
      <w:r w:rsidR="00E119F6" w:rsidRPr="00AE7DDB">
        <w:rPr>
          <w:rFonts w:ascii="Times New Roman" w:hAnsi="Times New Roman" w:cs="Times New Roman"/>
          <w:sz w:val="24"/>
          <w:szCs w:val="24"/>
        </w:rPr>
        <w:t>;</w:t>
      </w:r>
    </w:p>
    <w:p w:rsidR="00C61686" w:rsidRPr="00AE7DDB" w:rsidRDefault="00C61686" w:rsidP="00C616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 </w:t>
      </w:r>
      <w:r w:rsidR="00C25F0C" w:rsidRPr="00AE7DDB">
        <w:rPr>
          <w:rFonts w:ascii="Times New Roman" w:hAnsi="Times New Roman" w:cs="Times New Roman"/>
          <w:sz w:val="24"/>
          <w:szCs w:val="24"/>
        </w:rPr>
        <w:t>Учить чувствовать и понимать эмоциональное состояние (социализация)</w:t>
      </w:r>
      <w:r w:rsidR="00E119F6" w:rsidRPr="00AE7DDB">
        <w:rPr>
          <w:rFonts w:ascii="Times New Roman" w:hAnsi="Times New Roman" w:cs="Times New Roman"/>
          <w:sz w:val="24"/>
          <w:szCs w:val="24"/>
        </w:rPr>
        <w:t>;</w:t>
      </w:r>
    </w:p>
    <w:p w:rsidR="00CC4320" w:rsidRPr="00AE7DDB" w:rsidRDefault="00C61686" w:rsidP="00CC43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 </w:t>
      </w:r>
      <w:r w:rsidR="00C25F0C" w:rsidRPr="00AE7DDB">
        <w:rPr>
          <w:rFonts w:ascii="Times New Roman" w:hAnsi="Times New Roman" w:cs="Times New Roman"/>
          <w:sz w:val="24"/>
          <w:szCs w:val="24"/>
        </w:rPr>
        <w:t>Формировать первичные представления о труде взрослых (врач) («Труд»)</w:t>
      </w:r>
      <w:r w:rsidR="00E119F6" w:rsidRPr="00AE7DDB">
        <w:rPr>
          <w:rFonts w:ascii="Times New Roman" w:hAnsi="Times New Roman" w:cs="Times New Roman"/>
          <w:sz w:val="24"/>
          <w:szCs w:val="24"/>
        </w:rPr>
        <w:t>;</w:t>
      </w:r>
    </w:p>
    <w:p w:rsidR="00C25F0C" w:rsidRPr="00AE7DDB" w:rsidRDefault="00C25F0C" w:rsidP="00CC43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 Учить считать на основе наглядности, пользуясь правильными приемами счета («Познание»)</w:t>
      </w:r>
      <w:r w:rsidR="00E119F6" w:rsidRPr="00AE7DDB">
        <w:rPr>
          <w:rFonts w:ascii="Times New Roman" w:hAnsi="Times New Roman" w:cs="Times New Roman"/>
          <w:sz w:val="24"/>
          <w:szCs w:val="24"/>
        </w:rPr>
        <w:t>;</w:t>
      </w:r>
    </w:p>
    <w:p w:rsidR="00C25F0C" w:rsidRPr="00AE7DDB" w:rsidRDefault="00C25F0C" w:rsidP="00CC43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об окружающем мире («Познание»)</w:t>
      </w:r>
      <w:r w:rsidR="00E119F6" w:rsidRPr="00AE7DDB">
        <w:rPr>
          <w:rFonts w:ascii="Times New Roman" w:hAnsi="Times New Roman" w:cs="Times New Roman"/>
          <w:sz w:val="24"/>
          <w:szCs w:val="24"/>
        </w:rPr>
        <w:t>;</w:t>
      </w:r>
    </w:p>
    <w:p w:rsidR="00C25F0C" w:rsidRPr="00AE7DDB" w:rsidRDefault="00C25F0C" w:rsidP="00CC43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 Продолжать приучать слушать сказку. Помогать </w:t>
      </w:r>
      <w:proofErr w:type="gramStart"/>
      <w:r w:rsidRPr="00AE7DD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AE7DDB">
        <w:rPr>
          <w:rFonts w:ascii="Times New Roman" w:hAnsi="Times New Roman" w:cs="Times New Roman"/>
          <w:sz w:val="24"/>
          <w:szCs w:val="24"/>
        </w:rPr>
        <w:t xml:space="preserve"> воспринимать содержание произведения («Чтение художественной литературы»)</w:t>
      </w:r>
      <w:r w:rsidR="00E119F6" w:rsidRPr="00AE7DDB">
        <w:rPr>
          <w:rFonts w:ascii="Times New Roman" w:hAnsi="Times New Roman" w:cs="Times New Roman"/>
          <w:sz w:val="24"/>
          <w:szCs w:val="24"/>
        </w:rPr>
        <w:t>;</w:t>
      </w:r>
    </w:p>
    <w:p w:rsidR="00C25F0C" w:rsidRPr="00AE7DDB" w:rsidRDefault="00C25F0C" w:rsidP="00CC43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 Прививать детям навыки изображения предмета на всём листе, правильно передавать соотношения предметов по величине («Художественное творчество»)</w:t>
      </w:r>
      <w:r w:rsidR="00E119F6" w:rsidRPr="00AE7DDB">
        <w:rPr>
          <w:rFonts w:ascii="Times New Roman" w:hAnsi="Times New Roman" w:cs="Times New Roman"/>
          <w:sz w:val="24"/>
          <w:szCs w:val="24"/>
        </w:rPr>
        <w:t>;</w:t>
      </w:r>
    </w:p>
    <w:p w:rsidR="00C25F0C" w:rsidRPr="00AE7DDB" w:rsidRDefault="00C25F0C" w:rsidP="00CC43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 Формировать умение закрашивать рисунки, проводя линии только в одном направлении («Художественное творчество»)</w:t>
      </w:r>
      <w:r w:rsidR="00E119F6" w:rsidRPr="00AE7DDB">
        <w:rPr>
          <w:rFonts w:ascii="Times New Roman" w:hAnsi="Times New Roman" w:cs="Times New Roman"/>
          <w:sz w:val="24"/>
          <w:szCs w:val="24"/>
        </w:rPr>
        <w:t>;</w:t>
      </w:r>
    </w:p>
    <w:p w:rsidR="00E119F6" w:rsidRPr="00AE7DDB" w:rsidRDefault="00E119F6" w:rsidP="00CC43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>Формировать представление об опасных для человека ситуациях и способах поведения в них («Безопасность»);</w:t>
      </w:r>
    </w:p>
    <w:p w:rsidR="00E119F6" w:rsidRPr="00AE7DDB" w:rsidRDefault="00E119F6" w:rsidP="00CC43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>Обогащение двигательного опыта детей («Физическая культура»).</w:t>
      </w:r>
    </w:p>
    <w:p w:rsidR="00C61686" w:rsidRPr="00AE7DDB" w:rsidRDefault="00C61686" w:rsidP="00C61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Методы и приемы: </w:t>
      </w:r>
    </w:p>
    <w:p w:rsidR="00C61686" w:rsidRPr="00AE7DDB" w:rsidRDefault="00C61686" w:rsidP="00C6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  <w:u w:val="single"/>
        </w:rPr>
        <w:t>Практические:</w:t>
      </w:r>
      <w:r w:rsidR="00CC4320" w:rsidRPr="00AE7DDB">
        <w:rPr>
          <w:rFonts w:ascii="Times New Roman" w:hAnsi="Times New Roman" w:cs="Times New Roman"/>
          <w:sz w:val="24"/>
          <w:szCs w:val="24"/>
        </w:rPr>
        <w:t xml:space="preserve"> </w:t>
      </w:r>
      <w:r w:rsidR="00E119F6" w:rsidRPr="00AE7DDB">
        <w:rPr>
          <w:rFonts w:ascii="Times New Roman" w:hAnsi="Times New Roman" w:cs="Times New Roman"/>
          <w:sz w:val="24"/>
          <w:szCs w:val="24"/>
        </w:rPr>
        <w:t>физкультминутка «Украсим дома»; пальчиковая гимнастика «Играем на пианино»; рисование средств передвижения для Айболита; выполнение аппликации «Кораблик».</w:t>
      </w:r>
    </w:p>
    <w:p w:rsidR="00C61686" w:rsidRPr="00AE7DDB" w:rsidRDefault="00C61686" w:rsidP="00C6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  <w:u w:val="single"/>
        </w:rPr>
        <w:t>Наглядные:</w:t>
      </w:r>
      <w:r w:rsidR="00CC4320" w:rsidRPr="00AE7DDB">
        <w:rPr>
          <w:rFonts w:ascii="Times New Roman" w:hAnsi="Times New Roman" w:cs="Times New Roman"/>
          <w:sz w:val="24"/>
          <w:szCs w:val="24"/>
        </w:rPr>
        <w:t xml:space="preserve"> </w:t>
      </w:r>
      <w:r w:rsidR="00E119F6" w:rsidRPr="00AE7DDB">
        <w:rPr>
          <w:rFonts w:ascii="Times New Roman" w:hAnsi="Times New Roman" w:cs="Times New Roman"/>
          <w:sz w:val="24"/>
          <w:szCs w:val="24"/>
        </w:rPr>
        <w:t xml:space="preserve"> рассматривание игрушки доктор Айболит, игрушечных медицинских инструментов; показ различных средств передвижения (предметные картинки).</w:t>
      </w:r>
    </w:p>
    <w:p w:rsidR="00C61686" w:rsidRPr="00AE7DDB" w:rsidRDefault="00C61686" w:rsidP="00C61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  <w:u w:val="single"/>
        </w:rPr>
        <w:t>Словесные:</w:t>
      </w:r>
      <w:r w:rsidR="00CC4320" w:rsidRPr="00AE7DDB">
        <w:rPr>
          <w:rFonts w:ascii="Times New Roman" w:hAnsi="Times New Roman" w:cs="Times New Roman"/>
          <w:sz w:val="24"/>
          <w:szCs w:val="24"/>
        </w:rPr>
        <w:t xml:space="preserve"> </w:t>
      </w:r>
      <w:r w:rsidR="00E119F6" w:rsidRPr="00AE7DDB">
        <w:rPr>
          <w:rFonts w:ascii="Times New Roman" w:hAnsi="Times New Roman" w:cs="Times New Roman"/>
          <w:sz w:val="24"/>
          <w:szCs w:val="24"/>
        </w:rPr>
        <w:t xml:space="preserve"> </w:t>
      </w:r>
      <w:r w:rsidR="00970B02" w:rsidRPr="00AE7DDB">
        <w:rPr>
          <w:rFonts w:ascii="Times New Roman" w:hAnsi="Times New Roman" w:cs="Times New Roman"/>
          <w:sz w:val="24"/>
          <w:szCs w:val="24"/>
        </w:rPr>
        <w:t>речевая ситуация «Кто пришел к нам в гости», беседа по содержанию прочитанной сказки.</w:t>
      </w:r>
    </w:p>
    <w:p w:rsidR="00C61686" w:rsidRPr="00AE7DDB" w:rsidRDefault="00C61686" w:rsidP="00C61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>Материалы и оборудование:</w:t>
      </w:r>
      <w:r w:rsidR="00970B02" w:rsidRPr="00AE7DDB">
        <w:rPr>
          <w:rFonts w:ascii="Times New Roman" w:hAnsi="Times New Roman" w:cs="Times New Roman"/>
          <w:sz w:val="24"/>
          <w:szCs w:val="24"/>
        </w:rPr>
        <w:t xml:space="preserve"> книга </w:t>
      </w:r>
      <w:proofErr w:type="spellStart"/>
      <w:r w:rsidR="00970B02" w:rsidRPr="00AE7DDB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="00970B02" w:rsidRPr="00AE7DDB">
        <w:rPr>
          <w:rFonts w:ascii="Times New Roman" w:hAnsi="Times New Roman" w:cs="Times New Roman"/>
          <w:sz w:val="24"/>
          <w:szCs w:val="24"/>
        </w:rPr>
        <w:t xml:space="preserve"> «Айболит», игрушка доктор Айболит, детский набор медицинских инструментов, предметные картинки с изображением средств передвижения, ножницы, клей, бумага, карандаши.</w:t>
      </w:r>
    </w:p>
    <w:p w:rsidR="00C61686" w:rsidRPr="00AE7DDB" w:rsidRDefault="00C61686" w:rsidP="00C61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DDB" w:rsidRDefault="00AE7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1686" w:rsidRDefault="00AE7DDB" w:rsidP="00C616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lastRenderedPageBreak/>
        <w:t>ФОРМЫ ОРГАНИЗАЦИИ СОВМЕСТНОЙ ДЕЯТЕЛЬНОСТИ</w:t>
      </w:r>
    </w:p>
    <w:p w:rsidR="00AE7DDB" w:rsidRPr="00AE7DDB" w:rsidRDefault="00AE7DDB" w:rsidP="00C616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61686" w:rsidRPr="00AE7DDB" w:rsidTr="00C61686">
        <w:tc>
          <w:tcPr>
            <w:tcW w:w="2660" w:type="dxa"/>
            <w:vAlign w:val="center"/>
          </w:tcPr>
          <w:p w:rsidR="00C61686" w:rsidRPr="00AE7DDB" w:rsidRDefault="00C61686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6911" w:type="dxa"/>
            <w:vAlign w:val="center"/>
          </w:tcPr>
          <w:p w:rsidR="00C61686" w:rsidRPr="00AE7DDB" w:rsidRDefault="00C61686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C61686" w:rsidRPr="00AE7DDB" w:rsidTr="00C61686">
        <w:tc>
          <w:tcPr>
            <w:tcW w:w="2660" w:type="dxa"/>
            <w:vAlign w:val="center"/>
          </w:tcPr>
          <w:p w:rsidR="00C61686" w:rsidRPr="00AE7DDB" w:rsidRDefault="00C61686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911" w:type="dxa"/>
            <w:vAlign w:val="center"/>
          </w:tcPr>
          <w:p w:rsidR="00C61686" w:rsidRPr="00AE7DDB" w:rsidRDefault="00970B02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физкультминутка «Украсим дома»;</w:t>
            </w:r>
          </w:p>
          <w:p w:rsidR="00970B02" w:rsidRPr="00AE7DDB" w:rsidRDefault="00970B02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«Играем на пианино»</w:t>
            </w:r>
          </w:p>
        </w:tc>
      </w:tr>
      <w:tr w:rsidR="00C61686" w:rsidRPr="00AE7DDB" w:rsidTr="00C61686">
        <w:tc>
          <w:tcPr>
            <w:tcW w:w="2660" w:type="dxa"/>
            <w:vAlign w:val="center"/>
          </w:tcPr>
          <w:p w:rsidR="00C61686" w:rsidRPr="00AE7DDB" w:rsidRDefault="00C61686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911" w:type="dxa"/>
            <w:vAlign w:val="center"/>
          </w:tcPr>
          <w:p w:rsidR="00C61686" w:rsidRPr="00AE7DDB" w:rsidRDefault="00EE4CF1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«Больница»;</w:t>
            </w:r>
          </w:p>
          <w:p w:rsidR="00EE4CF1" w:rsidRPr="00AE7DDB" w:rsidRDefault="00EE4CF1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конструирование различного транспорта</w:t>
            </w:r>
          </w:p>
        </w:tc>
      </w:tr>
      <w:tr w:rsidR="00C61686" w:rsidRPr="00AE7DDB" w:rsidTr="00C61686">
        <w:tc>
          <w:tcPr>
            <w:tcW w:w="2660" w:type="dxa"/>
            <w:vAlign w:val="center"/>
          </w:tcPr>
          <w:p w:rsidR="00C61686" w:rsidRPr="00AE7DDB" w:rsidRDefault="00C61686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6911" w:type="dxa"/>
            <w:vAlign w:val="center"/>
          </w:tcPr>
          <w:p w:rsidR="00970B02" w:rsidRPr="00AE7DDB" w:rsidRDefault="00970B02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рисование средств передвижения;</w:t>
            </w:r>
          </w:p>
          <w:p w:rsidR="00C61686" w:rsidRPr="00AE7DDB" w:rsidRDefault="00970B02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«Кораблик» </w:t>
            </w:r>
          </w:p>
        </w:tc>
      </w:tr>
      <w:tr w:rsidR="00C61686" w:rsidRPr="00AE7DDB" w:rsidTr="00C61686">
        <w:tc>
          <w:tcPr>
            <w:tcW w:w="2660" w:type="dxa"/>
            <w:vAlign w:val="center"/>
          </w:tcPr>
          <w:p w:rsidR="00C61686" w:rsidRPr="00AE7DDB" w:rsidRDefault="00C61686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911" w:type="dxa"/>
            <w:vAlign w:val="center"/>
          </w:tcPr>
          <w:p w:rsidR="00AE7DDB" w:rsidRDefault="00970B02" w:rsidP="00AE7D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AE7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686" w:rsidRPr="00AE7DDB" w:rsidRDefault="00970B02" w:rsidP="00AE7D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(на чем еще можно перебраться через море?);</w:t>
            </w:r>
          </w:p>
          <w:p w:rsidR="00970B02" w:rsidRPr="00AE7DDB" w:rsidRDefault="002D147B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</w:t>
            </w:r>
            <w:r w:rsidR="00EE4CF1" w:rsidRPr="00AE7DD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C61686" w:rsidRPr="00AE7DDB" w:rsidTr="00C61686">
        <w:tc>
          <w:tcPr>
            <w:tcW w:w="2660" w:type="dxa"/>
            <w:vAlign w:val="center"/>
          </w:tcPr>
          <w:p w:rsidR="00C61686" w:rsidRPr="00AE7DDB" w:rsidRDefault="00C61686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911" w:type="dxa"/>
            <w:vAlign w:val="center"/>
          </w:tcPr>
          <w:p w:rsidR="00C61686" w:rsidRPr="00AE7DDB" w:rsidRDefault="00EE4CF1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речевая ситуация «Кто пришел к нам в гости?»;</w:t>
            </w:r>
          </w:p>
          <w:p w:rsidR="00EE4CF1" w:rsidRPr="00AE7DDB" w:rsidRDefault="00EE4CF1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произведения</w:t>
            </w:r>
          </w:p>
        </w:tc>
      </w:tr>
      <w:tr w:rsidR="00C61686" w:rsidRPr="00AE7DDB" w:rsidTr="00C61686">
        <w:tc>
          <w:tcPr>
            <w:tcW w:w="2660" w:type="dxa"/>
            <w:vAlign w:val="center"/>
          </w:tcPr>
          <w:p w:rsidR="00C61686" w:rsidRPr="00AE7DDB" w:rsidRDefault="00C61686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6911" w:type="dxa"/>
            <w:vAlign w:val="center"/>
          </w:tcPr>
          <w:p w:rsidR="00C61686" w:rsidRPr="00AE7DDB" w:rsidRDefault="00AE7DDB" w:rsidP="00C616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AE7DDB">
              <w:rPr>
                <w:rFonts w:ascii="Times New Roman" w:hAnsi="Times New Roman" w:cs="Times New Roman"/>
                <w:sz w:val="24"/>
                <w:szCs w:val="24"/>
              </w:rPr>
              <w:t xml:space="preserve"> «Айболит»</w:t>
            </w:r>
          </w:p>
        </w:tc>
      </w:tr>
    </w:tbl>
    <w:p w:rsidR="00CC4320" w:rsidRPr="00AE7DDB" w:rsidRDefault="00CC4320" w:rsidP="00C61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320" w:rsidRPr="00AE7DDB" w:rsidRDefault="00CC4320">
      <w:pPr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br w:type="page"/>
      </w:r>
    </w:p>
    <w:p w:rsidR="00C61686" w:rsidRDefault="00AE7DDB" w:rsidP="00CC43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lastRenderedPageBreak/>
        <w:t>ЛОГИКА ОБРАЗОВА</w:t>
      </w:r>
      <w:r>
        <w:rPr>
          <w:rFonts w:ascii="Times New Roman" w:hAnsi="Times New Roman" w:cs="Times New Roman"/>
          <w:sz w:val="24"/>
          <w:szCs w:val="24"/>
        </w:rPr>
        <w:t>ТЕЛЬНОЙ ДЕЯТЕЛЬНОСТИ</w:t>
      </w:r>
    </w:p>
    <w:p w:rsidR="00AE7DDB" w:rsidRPr="00AE7DDB" w:rsidRDefault="00AE7DDB" w:rsidP="00CC43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944"/>
        <w:gridCol w:w="3247"/>
        <w:gridCol w:w="2414"/>
      </w:tblGrid>
      <w:tr w:rsidR="00CC4320" w:rsidRPr="00AE7DDB" w:rsidTr="0002418A">
        <w:tc>
          <w:tcPr>
            <w:tcW w:w="533" w:type="dxa"/>
            <w:vAlign w:val="center"/>
          </w:tcPr>
          <w:p w:rsidR="00CC4320" w:rsidRPr="00AE7DDB" w:rsidRDefault="00CC4320" w:rsidP="00CC4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4" w:type="dxa"/>
            <w:vAlign w:val="center"/>
          </w:tcPr>
          <w:p w:rsidR="00CC4320" w:rsidRPr="00AE7DDB" w:rsidRDefault="00CC4320" w:rsidP="00CC4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247" w:type="dxa"/>
            <w:vAlign w:val="center"/>
          </w:tcPr>
          <w:p w:rsidR="00CC4320" w:rsidRPr="00AE7DDB" w:rsidRDefault="00CC4320" w:rsidP="00CC4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414" w:type="dxa"/>
            <w:vAlign w:val="center"/>
          </w:tcPr>
          <w:p w:rsidR="00CC4320" w:rsidRPr="00AE7DDB" w:rsidRDefault="00CC4320" w:rsidP="00CC4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CC4320" w:rsidRPr="00AE7DDB" w:rsidTr="0002418A">
        <w:tc>
          <w:tcPr>
            <w:tcW w:w="533" w:type="dxa"/>
            <w:vAlign w:val="center"/>
          </w:tcPr>
          <w:p w:rsidR="00CC4320" w:rsidRPr="00AE7DDB" w:rsidRDefault="00CC4320" w:rsidP="00CC4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dxa"/>
            <w:vAlign w:val="center"/>
          </w:tcPr>
          <w:p w:rsidR="00CC4320" w:rsidRDefault="00AE7DDB" w:rsidP="002D14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игрушку доктора Айболита, предлагает ответить на следующие вопросы:</w:t>
            </w:r>
          </w:p>
          <w:p w:rsidR="00AE7DDB" w:rsidRDefault="00AE7DDB" w:rsidP="002D14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сегодня пришел к нам в гости?</w:t>
            </w:r>
          </w:p>
          <w:p w:rsidR="00AE7DDB" w:rsidRDefault="00AE7DDB" w:rsidP="002D14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догадались, что это врач?</w:t>
            </w:r>
          </w:p>
          <w:p w:rsidR="00AE7DDB" w:rsidRDefault="00AE7DDB" w:rsidP="002D14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человеком должен быть врач?</w:t>
            </w:r>
          </w:p>
          <w:p w:rsidR="00AE7DDB" w:rsidRPr="00AE7DDB" w:rsidRDefault="00AE7DDB" w:rsidP="002D14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инструменты нужны доктору для работы?</w:t>
            </w:r>
          </w:p>
        </w:tc>
        <w:tc>
          <w:tcPr>
            <w:tcW w:w="3247" w:type="dxa"/>
            <w:vAlign w:val="center"/>
          </w:tcPr>
          <w:p w:rsidR="00CC4320" w:rsidRPr="00AE7DDB" w:rsidRDefault="00AE7DDB" w:rsidP="002D14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игрушку, отвечают на заданные вопросы</w:t>
            </w:r>
          </w:p>
        </w:tc>
        <w:tc>
          <w:tcPr>
            <w:tcW w:w="2414" w:type="dxa"/>
            <w:vAlign w:val="center"/>
          </w:tcPr>
          <w:p w:rsidR="00CC4320" w:rsidRPr="00AE7DDB" w:rsidRDefault="002D147B" w:rsidP="002D14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Активизирован словарь, пополнен словарный запас. Обобщено представление о профессии врача</w:t>
            </w:r>
          </w:p>
        </w:tc>
      </w:tr>
      <w:tr w:rsidR="00CC4320" w:rsidRPr="00AE7DDB" w:rsidTr="0002418A">
        <w:tc>
          <w:tcPr>
            <w:tcW w:w="533" w:type="dxa"/>
            <w:vAlign w:val="center"/>
          </w:tcPr>
          <w:p w:rsidR="00CC4320" w:rsidRPr="00AE7DDB" w:rsidRDefault="00CC4320" w:rsidP="00CC4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dxa"/>
            <w:vAlign w:val="center"/>
          </w:tcPr>
          <w:p w:rsidR="00CC4320" w:rsidRPr="00AE7DDB" w:rsidRDefault="00AE7DD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книгу, лежащую на столе, предлагает рассмотреть картинки в ней, побуждает догадаться, что это за сказка</w:t>
            </w:r>
          </w:p>
        </w:tc>
        <w:tc>
          <w:tcPr>
            <w:tcW w:w="3247" w:type="dxa"/>
            <w:vAlign w:val="center"/>
          </w:tcPr>
          <w:p w:rsidR="00CC4320" w:rsidRPr="00AE7DDB" w:rsidRDefault="00AE7DD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рассматривают иллюстрации, делятся предположениями, догадываются, что книга называется «Айболит»</w:t>
            </w:r>
          </w:p>
        </w:tc>
        <w:tc>
          <w:tcPr>
            <w:tcW w:w="2414" w:type="dxa"/>
            <w:vAlign w:val="center"/>
          </w:tcPr>
          <w:p w:rsidR="00CC4320" w:rsidRPr="00AE7DDB" w:rsidRDefault="002D147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интерес к предстоящей деятельности</w:t>
            </w:r>
          </w:p>
        </w:tc>
      </w:tr>
      <w:tr w:rsidR="00CC4320" w:rsidRPr="00AE7DDB" w:rsidTr="0002418A">
        <w:tc>
          <w:tcPr>
            <w:tcW w:w="533" w:type="dxa"/>
            <w:vAlign w:val="center"/>
          </w:tcPr>
          <w:p w:rsidR="00CC4320" w:rsidRPr="00AE7DDB" w:rsidRDefault="00CC4320" w:rsidP="00CC4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dxa"/>
            <w:vAlign w:val="center"/>
          </w:tcPr>
          <w:p w:rsidR="00CC4320" w:rsidRPr="00AE7DDB" w:rsidRDefault="00AE7DD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 книгу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«Айболит»</w:t>
            </w:r>
          </w:p>
        </w:tc>
        <w:tc>
          <w:tcPr>
            <w:tcW w:w="3247" w:type="dxa"/>
            <w:vAlign w:val="center"/>
          </w:tcPr>
          <w:p w:rsidR="00CC4320" w:rsidRPr="00AE7DDB" w:rsidRDefault="00AE7DD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сказку</w:t>
            </w:r>
          </w:p>
        </w:tc>
        <w:tc>
          <w:tcPr>
            <w:tcW w:w="2414" w:type="dxa"/>
            <w:vAlign w:val="center"/>
          </w:tcPr>
          <w:p w:rsidR="00CC4320" w:rsidRPr="00AE7DDB" w:rsidRDefault="002D147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Усвоено содержание произведения</w:t>
            </w:r>
          </w:p>
        </w:tc>
      </w:tr>
      <w:tr w:rsidR="00CC4320" w:rsidRPr="00AE7DDB" w:rsidTr="0002418A">
        <w:tc>
          <w:tcPr>
            <w:tcW w:w="533" w:type="dxa"/>
            <w:vAlign w:val="center"/>
          </w:tcPr>
          <w:p w:rsidR="00CC4320" w:rsidRPr="00AE7DDB" w:rsidRDefault="00CC4320" w:rsidP="00CC4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4" w:type="dxa"/>
            <w:vAlign w:val="center"/>
          </w:tcPr>
          <w:p w:rsidR="00CC4320" w:rsidRPr="00AE7DDB" w:rsidRDefault="00AE7DD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Обобщает прочитанное, концентрирует внимание на доброте доктора, на его желании и готовности помогать заболевшим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</w:p>
        </w:tc>
        <w:tc>
          <w:tcPr>
            <w:tcW w:w="3247" w:type="dxa"/>
            <w:vAlign w:val="center"/>
          </w:tcPr>
          <w:p w:rsidR="00CC4320" w:rsidRPr="00AE7DDB" w:rsidRDefault="002D147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приходят к выводу, что доктор совершает добрые поступки</w:t>
            </w:r>
          </w:p>
        </w:tc>
        <w:tc>
          <w:tcPr>
            <w:tcW w:w="2414" w:type="dxa"/>
            <w:vAlign w:val="center"/>
          </w:tcPr>
          <w:p w:rsidR="00CC4320" w:rsidRPr="00AE7DDB" w:rsidRDefault="002D147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понятие «доброта», привито понимание, что доброта важна</w:t>
            </w:r>
          </w:p>
        </w:tc>
      </w:tr>
      <w:tr w:rsidR="00CC4320" w:rsidRPr="00AE7DDB" w:rsidTr="0002418A">
        <w:tc>
          <w:tcPr>
            <w:tcW w:w="533" w:type="dxa"/>
            <w:vAlign w:val="center"/>
          </w:tcPr>
          <w:p w:rsidR="00CC4320" w:rsidRPr="00AE7DDB" w:rsidRDefault="00CC4320" w:rsidP="00CC4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4" w:type="dxa"/>
            <w:vAlign w:val="center"/>
          </w:tcPr>
          <w:p w:rsidR="00CC4320" w:rsidRPr="00AE7DDB" w:rsidRDefault="00AE7DD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Уделяет внимание тому моменту, когда доктор Айболит перебирается через море на ките. Предлагает назвать другие варианты, как можно перебраться через море</w:t>
            </w:r>
          </w:p>
        </w:tc>
        <w:tc>
          <w:tcPr>
            <w:tcW w:w="3247" w:type="dxa"/>
            <w:vAlign w:val="center"/>
          </w:tcPr>
          <w:p w:rsidR="00CC4320" w:rsidRPr="00AE7DDB" w:rsidRDefault="002D147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Пересказывают часть текста, называют другие способы</w:t>
            </w:r>
          </w:p>
        </w:tc>
        <w:tc>
          <w:tcPr>
            <w:tcW w:w="2414" w:type="dxa"/>
            <w:vAlign w:val="center"/>
          </w:tcPr>
          <w:p w:rsidR="00CC4320" w:rsidRPr="00AE7DDB" w:rsidRDefault="002D147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Перечислены разновидности водного и воздушного транспорта</w:t>
            </w:r>
          </w:p>
        </w:tc>
      </w:tr>
      <w:tr w:rsidR="00CC4320" w:rsidRPr="00AE7DDB" w:rsidTr="0002418A">
        <w:tc>
          <w:tcPr>
            <w:tcW w:w="533" w:type="dxa"/>
            <w:vAlign w:val="center"/>
          </w:tcPr>
          <w:p w:rsidR="00CC4320" w:rsidRPr="00AE7DDB" w:rsidRDefault="00CC4320" w:rsidP="00CC4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4" w:type="dxa"/>
            <w:vAlign w:val="center"/>
          </w:tcPr>
          <w:p w:rsidR="00CC4320" w:rsidRPr="00AE7DDB" w:rsidRDefault="00AE7DD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нарисовать средства передвижения</w:t>
            </w:r>
          </w:p>
        </w:tc>
        <w:tc>
          <w:tcPr>
            <w:tcW w:w="3247" w:type="dxa"/>
            <w:vAlign w:val="center"/>
          </w:tcPr>
          <w:p w:rsidR="00CC4320" w:rsidRPr="00AE7DDB" w:rsidRDefault="002D147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рисуют по собственному замыслу</w:t>
            </w:r>
          </w:p>
        </w:tc>
        <w:tc>
          <w:tcPr>
            <w:tcW w:w="2414" w:type="dxa"/>
            <w:vAlign w:val="center"/>
          </w:tcPr>
          <w:p w:rsidR="00CC4320" w:rsidRPr="00AE7DDB" w:rsidRDefault="002D147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Закреплены знания средств передвижения, реализованы творческие способности детей</w:t>
            </w:r>
          </w:p>
        </w:tc>
      </w:tr>
      <w:tr w:rsidR="00CC4320" w:rsidRPr="00AE7DDB" w:rsidTr="0002418A">
        <w:tc>
          <w:tcPr>
            <w:tcW w:w="533" w:type="dxa"/>
            <w:vAlign w:val="center"/>
          </w:tcPr>
          <w:p w:rsidR="00CC4320" w:rsidRPr="00AE7DDB" w:rsidRDefault="00CC4320" w:rsidP="00CC43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44" w:type="dxa"/>
            <w:vAlign w:val="center"/>
          </w:tcPr>
          <w:p w:rsidR="00CC4320" w:rsidRPr="00AE7DDB" w:rsidRDefault="00AE7DD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вместе с детьми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вспоминает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чем еще может перебраться через море доктор Айболит и предлагает выполнить аппликацию «Кораблик»</w:t>
            </w:r>
          </w:p>
        </w:tc>
        <w:tc>
          <w:tcPr>
            <w:tcW w:w="3247" w:type="dxa"/>
            <w:vAlign w:val="center"/>
          </w:tcPr>
          <w:p w:rsidR="00CC4320" w:rsidRPr="00AE7DDB" w:rsidRDefault="002D147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</w:t>
            </w:r>
          </w:p>
        </w:tc>
        <w:tc>
          <w:tcPr>
            <w:tcW w:w="2414" w:type="dxa"/>
            <w:vAlign w:val="center"/>
          </w:tcPr>
          <w:p w:rsidR="00CC4320" w:rsidRPr="00AE7DDB" w:rsidRDefault="002D147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Усовершенствованно умение работать ножницами, пользоваться клеем</w:t>
            </w:r>
          </w:p>
        </w:tc>
      </w:tr>
      <w:tr w:rsidR="007C2E2D" w:rsidRPr="00AE7DDB" w:rsidTr="0002418A">
        <w:tc>
          <w:tcPr>
            <w:tcW w:w="533" w:type="dxa"/>
            <w:vAlign w:val="center"/>
          </w:tcPr>
          <w:p w:rsidR="007C2E2D" w:rsidRPr="00AE7DDB" w:rsidRDefault="007C2E2D" w:rsidP="00292C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  <w:vAlign w:val="center"/>
          </w:tcPr>
          <w:p w:rsidR="007C2E2D" w:rsidRPr="00AE7DDB" w:rsidRDefault="00AE7DD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(с опорой на картинки) предлагает детям назвать тех животных, которым помог Айболит и посчитать их</w:t>
            </w:r>
          </w:p>
        </w:tc>
        <w:tc>
          <w:tcPr>
            <w:tcW w:w="3247" w:type="dxa"/>
            <w:vAlign w:val="center"/>
          </w:tcPr>
          <w:p w:rsidR="007C2E2D" w:rsidRPr="00AE7DDB" w:rsidRDefault="002D147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животных и считают</w:t>
            </w:r>
          </w:p>
        </w:tc>
        <w:tc>
          <w:tcPr>
            <w:tcW w:w="2414" w:type="dxa"/>
            <w:vAlign w:val="center"/>
          </w:tcPr>
          <w:p w:rsidR="007C2E2D" w:rsidRPr="00AE7DDB" w:rsidRDefault="002D147B" w:rsidP="007C2E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 количественный счет</w:t>
            </w:r>
          </w:p>
        </w:tc>
      </w:tr>
    </w:tbl>
    <w:p w:rsidR="00CC4320" w:rsidRPr="00AE7DDB" w:rsidRDefault="00CC4320" w:rsidP="00CC43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2E2D" w:rsidRPr="00AE7DDB" w:rsidRDefault="002D147B" w:rsidP="007C2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DB">
        <w:rPr>
          <w:rFonts w:ascii="Times New Roman" w:hAnsi="Times New Roman" w:cs="Times New Roman"/>
          <w:sz w:val="24"/>
          <w:szCs w:val="24"/>
        </w:rPr>
        <w:t xml:space="preserve">ИТОГОВОЕ МЕРОПРИЯТИЕ: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62A">
        <w:rPr>
          <w:rFonts w:ascii="Times New Roman" w:hAnsi="Times New Roman" w:cs="Times New Roman"/>
          <w:sz w:val="24"/>
          <w:szCs w:val="24"/>
        </w:rPr>
        <w:t>оформление письма</w:t>
      </w:r>
      <w:r w:rsidR="0002418A">
        <w:rPr>
          <w:rFonts w:ascii="Times New Roman" w:hAnsi="Times New Roman" w:cs="Times New Roman"/>
          <w:sz w:val="24"/>
          <w:szCs w:val="24"/>
        </w:rPr>
        <w:t xml:space="preserve"> заболевшему другу.</w:t>
      </w:r>
    </w:p>
    <w:sectPr w:rsidR="007C2E2D" w:rsidRPr="00AE7DDB" w:rsidSect="00CC432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91F44"/>
    <w:multiLevelType w:val="hybridMultilevel"/>
    <w:tmpl w:val="41C0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E1C"/>
    <w:multiLevelType w:val="hybridMultilevel"/>
    <w:tmpl w:val="9142F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4A0CAD"/>
    <w:multiLevelType w:val="hybridMultilevel"/>
    <w:tmpl w:val="F940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10"/>
    <w:rsid w:val="0002418A"/>
    <w:rsid w:val="0020262A"/>
    <w:rsid w:val="002D147B"/>
    <w:rsid w:val="00771503"/>
    <w:rsid w:val="007C2E2D"/>
    <w:rsid w:val="00970B02"/>
    <w:rsid w:val="00AE7DDB"/>
    <w:rsid w:val="00C25F0C"/>
    <w:rsid w:val="00C61686"/>
    <w:rsid w:val="00CC4320"/>
    <w:rsid w:val="00E119F6"/>
    <w:rsid w:val="00EE4CF1"/>
    <w:rsid w:val="00F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86"/>
    <w:pPr>
      <w:ind w:left="720"/>
      <w:contextualSpacing/>
    </w:pPr>
  </w:style>
  <w:style w:type="table" w:styleId="a4">
    <w:name w:val="Table Grid"/>
    <w:basedOn w:val="a1"/>
    <w:uiPriority w:val="59"/>
    <w:rsid w:val="00C6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86"/>
    <w:pPr>
      <w:ind w:left="720"/>
      <w:contextualSpacing/>
    </w:pPr>
  </w:style>
  <w:style w:type="table" w:styleId="a4">
    <w:name w:val="Table Grid"/>
    <w:basedOn w:val="a1"/>
    <w:uiPriority w:val="59"/>
    <w:rsid w:val="00C6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CB35-67AE-4B0F-B2C2-E2B08E14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2013-01-25T16:18:00Z</dcterms:created>
  <dcterms:modified xsi:type="dcterms:W3CDTF">2013-02-08T13:43:00Z</dcterms:modified>
</cp:coreProperties>
</file>